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Реквизиты ООО «АкваТехСервис»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-115.0" w:type="dxa"/>
        <w:tblLayout w:type="fixed"/>
        <w:tblLook w:val="0400"/>
      </w:tblPr>
      <w:tblGrid>
        <w:gridCol w:w="3118"/>
        <w:gridCol w:w="6236"/>
        <w:tblGridChange w:id="0">
          <w:tblGrid>
            <w:gridCol w:w="3118"/>
            <w:gridCol w:w="62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Полное наименование: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Общество с ограниченной ответственностью «АкваТехСервис»</w:t>
            </w:r>
          </w:p>
          <w:p w:rsidR="00000000" w:rsidDel="00000000" w:rsidP="00000000" w:rsidRDefault="00000000" w:rsidRPr="00000000" w14:paraId="00000005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Краткое: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ООО «АкваТехСервис»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Юридический адрес: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bookmarkStart w:colFirst="0" w:colLast="0" w:name="_ahwjtoar4ohz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142200, Московская обл. г. Серпухов, ул. Ворошилова, д. 128</w:t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Фактический адрес: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142200, Московская обл. г. Серпухов, ул. Ворошилова, д. 128, офис 410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Для корреспонденции: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142200, Московская обл. г. Серпухов, ул. Ворошилова, д. 128, офис 410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ОГРН: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1085043002252</w:t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ОКПО: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86642146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ИНН / КПП: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5037005639 / 503701001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Расчетный счет: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40702810401070000305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Банк: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Филиал «Центральный» Банка ВТБ (публичное акционерное общество) в г. Москве (Филиал «Центральный» Банка ВТБ (ПАО)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Кор. счет: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30101810145250000411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БИК: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044525411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Тел. / факс: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(496) 712-83-10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(903) 203-28-73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Директор: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Турчина Инна Анатольевна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Главный бухгалтер: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Кордюкова Екатерина Геннадьевна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8" w:w="11906" w:orient="portrait"/>
      <w:pgMar w:bottom="1134" w:top="289" w:left="1418" w:right="851" w:header="113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382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93295" y="3783175"/>
                        <a:ext cx="61722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382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142281, МО, г. Протвино, ул. Железнодорожная, д.5, ООО «АкваТехСервис»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Корсчет № 30101810300000000985 в ОАО «НОМОС-БАНК» г. Москва, БИК 044525985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тел. 8 (909) 993-58-00,    факс. 8 (4967) 761299  www.akvats.ru   e-mail:ATS@akvats.ru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382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93295" y="3773650"/>
                        <a:ext cx="61722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-20954</wp:posOffset>
          </wp:positionH>
          <wp:positionV relativeFrom="paragraph">
            <wp:posOffset>8890</wp:posOffset>
          </wp:positionV>
          <wp:extent cx="1343025" cy="628650"/>
          <wp:effectExtent b="0" l="0" r="0" t="0"/>
          <wp:wrapNone/>
          <wp:docPr descr="http://www.alpenhorn.com.au/images/ISO9001.jpg" id="8" name="image2.jpg"/>
          <a:graphic>
            <a:graphicData uri="http://schemas.openxmlformats.org/drawingml/2006/picture">
              <pic:pic>
                <pic:nvPicPr>
                  <pic:cNvPr descr="http://www.alpenhorn.com.au/images/ISO9001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3025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ind w:left="2880" w:firstLine="0"/>
      <w:rPr>
        <w:i w:val="1"/>
        <w:iCs w:val="1"/>
        <w:color w:val="000080"/>
        <w:sz w:val="16"/>
        <w:szCs w:val="16"/>
      </w:rPr>
    </w:pPr>
    <w:r w:rsidDel="00000000" w:rsidR="00000000" w:rsidRPr="00000000">
      <w:rPr>
        <w:i w:val="1"/>
        <w:iCs w:val="1"/>
        <w:color w:val="000080"/>
        <w:sz w:val="16"/>
        <w:szCs w:val="16"/>
        <w:rtl w:val="0"/>
      </w:rPr>
      <w:t xml:space="preserve">142281, МО, г. Серпухов, ул. Ворошилова, д. 128, офис 410, ООО «АкваТехСервис»  </w:t>
    </w:r>
  </w:p>
  <w:p w:rsidR="00000000" w:rsidDel="00000000" w:rsidP="00000000" w:rsidRDefault="00000000" w:rsidRPr="00000000" w14:paraId="00000041">
    <w:pPr>
      <w:ind w:left="2880" w:firstLine="0"/>
      <w:rPr>
        <w:i w:val="1"/>
        <w:iCs w:val="1"/>
        <w:color w:val="000080"/>
        <w:sz w:val="16"/>
        <w:szCs w:val="16"/>
      </w:rPr>
    </w:pPr>
    <w:r w:rsidDel="00000000" w:rsidR="00000000" w:rsidRPr="00000000">
      <w:rPr>
        <w:i w:val="1"/>
        <w:iCs w:val="1"/>
        <w:color w:val="000080"/>
        <w:sz w:val="16"/>
        <w:szCs w:val="16"/>
        <w:rtl w:val="0"/>
      </w:rPr>
      <w:t xml:space="preserve">Почтовый адрес: 142200, МО, г. Серпухов, ул. Ворошилова, д. 128, офис 410</w:t>
    </w:r>
  </w:p>
  <w:p w:rsidR="00000000" w:rsidDel="00000000" w:rsidP="00000000" w:rsidRDefault="00000000" w:rsidRPr="00000000" w14:paraId="00000042">
    <w:pPr>
      <w:ind w:left="2880" w:firstLine="0"/>
      <w:rPr>
        <w:i w:val="1"/>
        <w:iCs w:val="1"/>
        <w:color w:val="000080"/>
        <w:sz w:val="16"/>
        <w:szCs w:val="16"/>
      </w:rPr>
    </w:pPr>
    <w:r w:rsidDel="00000000" w:rsidR="00000000" w:rsidRPr="00000000">
      <w:rPr>
        <w:i w:val="1"/>
        <w:iCs w:val="1"/>
        <w:color w:val="000080"/>
        <w:sz w:val="16"/>
        <w:szCs w:val="16"/>
        <w:rtl w:val="0"/>
      </w:rPr>
      <w:t xml:space="preserve">тел. 8 (496) 712-83-10     </w:t>
    </w:r>
    <w:hyperlink r:id="rId3">
      <w:r w:rsidDel="00000000" w:rsidR="00000000" w:rsidRPr="00000000">
        <w:rPr>
          <w:i w:val="1"/>
          <w:iCs w:val="1"/>
          <w:color w:val="000080"/>
          <w:sz w:val="16"/>
          <w:szCs w:val="16"/>
          <w:rtl w:val="0"/>
        </w:rPr>
        <w:t xml:space="preserve">www.akvats.ru</w:t>
      </w:r>
    </w:hyperlink>
    <w:r w:rsidDel="00000000" w:rsidR="00000000" w:rsidRPr="00000000">
      <w:rPr>
        <w:i w:val="1"/>
        <w:iCs w:val="1"/>
        <w:color w:val="000080"/>
        <w:sz w:val="16"/>
        <w:szCs w:val="16"/>
        <w:rtl w:val="0"/>
      </w:rPr>
      <w:t xml:space="preserve">     e-mail: sia@akvats.ru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315"/>
        <w:tab w:val="center" w:leader="none" w:pos="4818"/>
        <w:tab w:val="left" w:leader="none" w:pos="8730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44"/>
        <w:szCs w:val="4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44"/>
        <w:szCs w:val="44"/>
        <w:u w:val="none"/>
        <w:shd w:fill="auto" w:val="clear"/>
        <w:vertAlign w:val="baseline"/>
      </w:rPr>
      <w:drawing>
        <wp:inline distB="0" distT="0" distL="0" distR="0">
          <wp:extent cx="914400" cy="873760"/>
          <wp:effectExtent b="0" l="0" r="0" t="0"/>
          <wp:docPr descr="капельки" id="7" name="image1.jpg"/>
          <a:graphic>
            <a:graphicData uri="http://schemas.openxmlformats.org/drawingml/2006/picture">
              <pic:pic>
                <pic:nvPicPr>
                  <pic:cNvPr descr="капельки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873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44"/>
        <w:szCs w:val="44"/>
        <w:u w:val="none"/>
        <w:shd w:fill="auto" w:val="clear"/>
        <w:vertAlign w:val="baseline"/>
        <w:rtl w:val="0"/>
      </w:rPr>
      <w:t xml:space="preserve">          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80"/>
        <w:sz w:val="44"/>
        <w:szCs w:val="44"/>
        <w:u w:val="none"/>
        <w:shd w:fill="auto" w:val="clear"/>
        <w:vertAlign w:val="baseline"/>
        <w:rtl w:val="0"/>
      </w:rPr>
      <w:t xml:space="preserve">ООО «АкваТехСервис»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5496560</wp:posOffset>
          </wp:positionH>
          <wp:positionV relativeFrom="paragraph">
            <wp:posOffset>346710</wp:posOffset>
          </wp:positionV>
          <wp:extent cx="508000" cy="508000"/>
          <wp:effectExtent b="0" l="0" r="0" t="0"/>
          <wp:wrapNone/>
          <wp:docPr descr="IQNet cert mark" id="6" name="image4.png"/>
          <a:graphic>
            <a:graphicData uri="http://schemas.openxmlformats.org/drawingml/2006/picture">
              <pic:pic>
                <pic:nvPicPr>
                  <pic:cNvPr descr="IQNet cert mark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315"/>
        <w:tab w:val="center" w:leader="none" w:pos="481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80"/>
        <w:sz w:val="18"/>
        <w:szCs w:val="18"/>
        <w:u w:val="none"/>
        <w:shd w:fill="auto" w:val="clear"/>
        <w:vertAlign w:val="baseline"/>
        <w:rtl w:val="0"/>
      </w:rPr>
      <w:t xml:space="preserve">Инжиниринг – проектирование - производство оборудования – монтаж – наладка - сервисное обслуживание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46000" y="3780000"/>
                        <a:ext cx="60579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315"/>
        <w:tab w:val="center" w:leader="none" w:pos="4818"/>
      </w:tabs>
      <w:spacing w:after="0" w:before="0" w:line="36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44"/>
        <w:szCs w:val="44"/>
        <w:u w:val="none"/>
        <w:shd w:fill="auto" w:val="clear"/>
        <w:vertAlign w:val="baseline"/>
      </w:rPr>
      <w:drawing>
        <wp:inline distB="0" distT="0" distL="0" distR="0">
          <wp:extent cx="682625" cy="655320"/>
          <wp:effectExtent b="0" l="0" r="0" t="0"/>
          <wp:docPr descr="капельки" id="9" name="image3.png"/>
          <a:graphic>
            <a:graphicData uri="http://schemas.openxmlformats.org/drawingml/2006/picture">
              <pic:pic>
                <pic:nvPicPr>
                  <pic:cNvPr descr="капельки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625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c3300"/>
        <w:sz w:val="44"/>
        <w:szCs w:val="44"/>
        <w:u w:val="none"/>
        <w:shd w:fill="auto" w:val="clear"/>
        <w:vertAlign w:val="baseline"/>
        <w:rtl w:val="0"/>
      </w:rPr>
      <w:tab/>
      <w:t xml:space="preserve">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80"/>
        <w:sz w:val="44"/>
        <w:szCs w:val="44"/>
        <w:u w:val="none"/>
        <w:shd w:fill="auto" w:val="clear"/>
        <w:vertAlign w:val="baseline"/>
        <w:rtl w:val="0"/>
      </w:rPr>
      <w:t xml:space="preserve"> «АкваТехСервис»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5692775</wp:posOffset>
          </wp:positionH>
          <wp:positionV relativeFrom="paragraph">
            <wp:posOffset>22860</wp:posOffset>
          </wp:positionV>
          <wp:extent cx="508000" cy="508000"/>
          <wp:effectExtent b="0" l="0" r="0" t="0"/>
          <wp:wrapNone/>
          <wp:docPr descr="IQNet cert mark" id="5" name="image4.png"/>
          <a:graphic>
            <a:graphicData uri="http://schemas.openxmlformats.org/drawingml/2006/picture">
              <pic:pic>
                <pic:nvPicPr>
                  <pic:cNvPr descr="IQNet cert mark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508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315"/>
        <w:tab w:val="center" w:leader="none" w:pos="481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80"/>
        <w:sz w:val="18"/>
        <w:szCs w:val="18"/>
        <w:u w:val="none"/>
        <w:shd w:fill="auto" w:val="clear"/>
        <w:vertAlign w:val="baseline"/>
        <w:rtl w:val="0"/>
      </w:rPr>
      <w:t xml:space="preserve">Инжиниринг – проектирование – производство оборудования – монтаж – наладка – сервисное обслуживание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64645" y="3780000"/>
                        <a:ext cx="71532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536"/>
      <w:jc w:val="center"/>
    </w:pPr>
    <w:rPr>
      <w:rFonts w:ascii="Times" w:cs="Times" w:eastAsia="Times" w:hAnsi="Times"/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5760" w:firstLine="720"/>
      <w:jc w:val="both"/>
    </w:pPr>
    <w:rPr>
      <w:rFonts w:ascii="Times" w:cs="Times" w:eastAsia="Times" w:hAnsi="Times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Times" w:cs="Times" w:eastAsia="Times" w:hAnsi="Times"/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5041"/>
      <w:jc w:val="both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ind w:firstLine="720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2.jpg"/><Relationship Id="rId3" Type="http://schemas.openxmlformats.org/officeDocument/2006/relationships/hyperlink" Target="http://www.akvats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